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CBE" w:rsidRPr="00CA350F" w:rsidRDefault="00947CBE" w:rsidP="00947CBE">
      <w:pPr>
        <w:pStyle w:val="1"/>
        <w:keepNext w:val="0"/>
        <w:rPr>
          <w:bCs/>
          <w:sz w:val="18"/>
          <w:szCs w:val="18"/>
        </w:rPr>
      </w:pPr>
      <w:r w:rsidRPr="00CA350F">
        <w:rPr>
          <w:bCs/>
          <w:sz w:val="18"/>
          <w:szCs w:val="18"/>
        </w:rPr>
        <w:t>Производство продукции животноводства</w:t>
      </w:r>
      <w:r>
        <w:rPr>
          <w:bCs/>
          <w:sz w:val="18"/>
          <w:szCs w:val="18"/>
        </w:rPr>
        <w:t xml:space="preserve"> </w:t>
      </w:r>
      <w:r w:rsidRPr="00CA350F">
        <w:rPr>
          <w:rStyle w:val="a6"/>
          <w:bCs/>
          <w:sz w:val="18"/>
          <w:szCs w:val="18"/>
        </w:rPr>
        <w:t>по категориям хозяйств</w:t>
      </w:r>
    </w:p>
    <w:p w:rsidR="00947CBE" w:rsidRDefault="00947CBE" w:rsidP="00947CBE">
      <w:pPr>
        <w:pStyle w:val="31"/>
        <w:spacing w:before="0" w:line="240" w:lineRule="auto"/>
        <w:rPr>
          <w:b w:val="0"/>
          <w:bCs/>
          <w:caps w:val="0"/>
          <w:sz w:val="18"/>
          <w:szCs w:val="18"/>
        </w:rPr>
      </w:pPr>
      <w:r w:rsidRPr="00E239FC">
        <w:rPr>
          <w:b w:val="0"/>
          <w:bCs/>
          <w:caps w:val="0"/>
          <w:sz w:val="18"/>
          <w:szCs w:val="18"/>
        </w:rPr>
        <w:t xml:space="preserve">(на 1 </w:t>
      </w:r>
      <w:r>
        <w:rPr>
          <w:b w:val="0"/>
          <w:bCs/>
          <w:caps w:val="0"/>
          <w:sz w:val="18"/>
          <w:szCs w:val="18"/>
        </w:rPr>
        <w:t>ию</w:t>
      </w:r>
      <w:r w:rsidR="00017C57">
        <w:rPr>
          <w:b w:val="0"/>
          <w:bCs/>
          <w:caps w:val="0"/>
          <w:sz w:val="18"/>
          <w:szCs w:val="18"/>
        </w:rPr>
        <w:t>л</w:t>
      </w:r>
      <w:r>
        <w:rPr>
          <w:b w:val="0"/>
          <w:bCs/>
          <w:caps w:val="0"/>
          <w:sz w:val="18"/>
          <w:szCs w:val="18"/>
        </w:rPr>
        <w:t>я 2022 года</w:t>
      </w:r>
      <w:r w:rsidRPr="00E239FC">
        <w:rPr>
          <w:b w:val="0"/>
          <w:bCs/>
          <w:caps w:val="0"/>
          <w:sz w:val="18"/>
          <w:szCs w:val="18"/>
        </w:rPr>
        <w:t>)</w:t>
      </w:r>
    </w:p>
    <w:p w:rsidR="00947CBE" w:rsidRPr="00C830F0" w:rsidRDefault="00947CBE" w:rsidP="00947CBE">
      <w:pPr>
        <w:pStyle w:val="31"/>
        <w:spacing w:before="0" w:line="240" w:lineRule="auto"/>
        <w:rPr>
          <w:b w:val="0"/>
          <w:bCs/>
          <w:caps w:val="0"/>
          <w:sz w:val="8"/>
          <w:szCs w:val="18"/>
        </w:rPr>
      </w:pPr>
    </w:p>
    <w:p w:rsidR="00947CBE" w:rsidRDefault="00947CBE" w:rsidP="00947CBE">
      <w:pPr>
        <w:pStyle w:val="2"/>
        <w:keepNext w:val="0"/>
        <w:widowControl w:val="0"/>
        <w:rPr>
          <w:sz w:val="18"/>
          <w:szCs w:val="18"/>
        </w:rPr>
      </w:pPr>
    </w:p>
    <w:tbl>
      <w:tblPr>
        <w:tblW w:w="5061" w:type="pct"/>
        <w:tblInd w:w="-38" w:type="dxa"/>
        <w:tblCellMar>
          <w:left w:w="70" w:type="dxa"/>
          <w:right w:w="70" w:type="dxa"/>
        </w:tblCellMar>
        <w:tblLook w:val="04A0"/>
      </w:tblPr>
      <w:tblGrid>
        <w:gridCol w:w="3087"/>
        <w:gridCol w:w="1071"/>
        <w:gridCol w:w="14"/>
        <w:gridCol w:w="1058"/>
        <w:gridCol w:w="28"/>
        <w:gridCol w:w="1082"/>
      </w:tblGrid>
      <w:tr w:rsidR="00017C57" w:rsidTr="00017C57">
        <w:trPr>
          <w:cantSplit/>
          <w:trHeight w:val="524"/>
          <w:tblHeader/>
        </w:trPr>
        <w:tc>
          <w:tcPr>
            <w:tcW w:w="2435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2022г.</w:t>
            </w:r>
          </w:p>
        </w:tc>
        <w:tc>
          <w:tcPr>
            <w:tcW w:w="84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C57" w:rsidRDefault="00017C57">
            <w:pPr>
              <w:pStyle w:val="1"/>
              <w:keepNext w:val="0"/>
              <w:rPr>
                <w:rFonts w:eastAsiaTheme="minorEastAsia"/>
                <w:b w:val="0"/>
                <w:bCs/>
                <w:sz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2022г.</w:t>
            </w:r>
          </w:p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в % к</w:t>
            </w:r>
          </w:p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2021г.</w:t>
            </w:r>
          </w:p>
        </w:tc>
        <w:tc>
          <w:tcPr>
            <w:tcW w:w="875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017C57" w:rsidRDefault="00017C57">
            <w:pPr>
              <w:pStyle w:val="1"/>
              <w:keepNext w:val="0"/>
              <w:rPr>
                <w:rFonts w:eastAsiaTheme="minorEastAsia"/>
                <w:b w:val="0"/>
                <w:bCs/>
                <w:sz w:val="18"/>
                <w:u w:val="single"/>
              </w:rPr>
            </w:pPr>
            <w:proofErr w:type="spellStart"/>
            <w:r>
              <w:rPr>
                <w:rFonts w:eastAsiaTheme="minorEastAsia"/>
                <w:b w:val="0"/>
                <w:bCs/>
                <w:sz w:val="18"/>
                <w:u w:val="single"/>
              </w:rPr>
              <w:t>Справочно</w:t>
            </w:r>
            <w:proofErr w:type="spellEnd"/>
          </w:p>
          <w:p w:rsidR="00017C57" w:rsidRDefault="00017C57">
            <w:pPr>
              <w:pStyle w:val="1"/>
              <w:keepNext w:val="0"/>
              <w:rPr>
                <w:rFonts w:eastAsiaTheme="minorEastAsia"/>
                <w:b w:val="0"/>
                <w:bCs/>
                <w:sz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2021г.</w:t>
            </w:r>
          </w:p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в % к</w:t>
            </w:r>
          </w:p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sz w:val="18"/>
              </w:rPr>
            </w:pPr>
            <w:r>
              <w:rPr>
                <w:rFonts w:eastAsiaTheme="minorEastAsia"/>
                <w:b w:val="0"/>
                <w:bCs/>
                <w:sz w:val="18"/>
              </w:rPr>
              <w:t>2020г.</w:t>
            </w:r>
          </w:p>
        </w:tc>
      </w:tr>
      <w:tr w:rsidR="00017C57" w:rsidTr="00017C57">
        <w:trPr>
          <w:trHeight w:val="171"/>
        </w:trPr>
        <w:tc>
          <w:tcPr>
            <w:tcW w:w="5000" w:type="pct"/>
            <w:gridSpan w:val="6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sz w:val="18"/>
              </w:rPr>
            </w:pPr>
            <w:r>
              <w:rPr>
                <w:rFonts w:eastAsiaTheme="minorEastAsia"/>
                <w:iCs/>
                <w:sz w:val="18"/>
              </w:rPr>
              <w:t>Все категории хозяйств</w:t>
            </w:r>
          </w:p>
        </w:tc>
      </w:tr>
      <w:tr w:rsidR="00017C57" w:rsidTr="00017C57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caps/>
                <w:sz w:val="18"/>
              </w:rPr>
              <w:t>м</w:t>
            </w:r>
            <w:r>
              <w:rPr>
                <w:rFonts w:eastAsiaTheme="minorEastAsia"/>
                <w:b w:val="0"/>
                <w:bCs/>
                <w:iCs/>
                <w:sz w:val="18"/>
              </w:rPr>
              <w:t>ясо, тонн ж.</w:t>
            </w:r>
            <w:proofErr w:type="gramStart"/>
            <w:r>
              <w:rPr>
                <w:rFonts w:eastAsiaTheme="minorEastAsia"/>
                <w:b w:val="0"/>
                <w:bCs/>
                <w:iCs/>
                <w:sz w:val="18"/>
              </w:rPr>
              <w:t>м</w:t>
            </w:r>
            <w:proofErr w:type="gramEnd"/>
            <w:r>
              <w:rPr>
                <w:rFonts w:eastAsiaTheme="minorEastAsia"/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66835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100,4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99,8</w:t>
            </w:r>
          </w:p>
        </w:tc>
      </w:tr>
      <w:tr w:rsidR="00017C57" w:rsidTr="00017C57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434282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99,7</w:t>
            </w:r>
          </w:p>
        </w:tc>
      </w:tr>
      <w:tr w:rsidR="00017C57" w:rsidTr="00017C57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98133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99,1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100,7</w:t>
            </w:r>
          </w:p>
        </w:tc>
      </w:tr>
      <w:tr w:rsidR="00017C57" w:rsidTr="00017C57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sz w:val="18"/>
              </w:rPr>
            </w:pPr>
            <w:proofErr w:type="spellStart"/>
            <w:r>
              <w:rPr>
                <w:rFonts w:eastAsiaTheme="minorEastAsia"/>
                <w:sz w:val="18"/>
              </w:rPr>
              <w:t>Сельхозорганизации</w:t>
            </w:r>
            <w:proofErr w:type="spellEnd"/>
          </w:p>
        </w:tc>
      </w:tr>
      <w:tr w:rsidR="00017C57" w:rsidTr="00017C57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caps/>
                <w:sz w:val="18"/>
              </w:rPr>
              <w:t>м</w:t>
            </w:r>
            <w:r>
              <w:rPr>
                <w:rFonts w:eastAsiaTheme="minorEastAsia"/>
                <w:b w:val="0"/>
                <w:bCs/>
                <w:iCs/>
                <w:sz w:val="18"/>
              </w:rPr>
              <w:t>ясо, тонн ж.</w:t>
            </w:r>
            <w:proofErr w:type="gramStart"/>
            <w:r>
              <w:rPr>
                <w:rFonts w:eastAsiaTheme="minorEastAsia"/>
                <w:b w:val="0"/>
                <w:bCs/>
                <w:iCs/>
                <w:sz w:val="18"/>
              </w:rPr>
              <w:t>м</w:t>
            </w:r>
            <w:proofErr w:type="gramEnd"/>
            <w:r>
              <w:rPr>
                <w:rFonts w:eastAsiaTheme="minorEastAsia"/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17264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100,0</w:t>
            </w:r>
          </w:p>
        </w:tc>
      </w:tr>
      <w:tr w:rsidR="00017C57" w:rsidTr="00017C57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68716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100,2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97,9</w:t>
            </w:r>
          </w:p>
        </w:tc>
      </w:tr>
      <w:tr w:rsidR="00017C57" w:rsidTr="00017C57">
        <w:trPr>
          <w:trHeight w:val="80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4015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82,4</w:t>
            </w:r>
          </w:p>
        </w:tc>
        <w:tc>
          <w:tcPr>
            <w:tcW w:w="853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77,0</w:t>
            </w:r>
          </w:p>
        </w:tc>
      </w:tr>
      <w:tr w:rsidR="00017C57" w:rsidTr="00017C57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sz w:val="18"/>
              </w:rPr>
            </w:pPr>
            <w:r>
              <w:rPr>
                <w:rFonts w:eastAsiaTheme="minorEastAsia"/>
                <w:iCs/>
                <w:sz w:val="18"/>
              </w:rPr>
              <w:t>Хозяйства населения</w:t>
            </w:r>
          </w:p>
        </w:tc>
      </w:tr>
      <w:tr w:rsidR="00017C57" w:rsidTr="00017C57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caps/>
                <w:sz w:val="18"/>
              </w:rPr>
              <w:t>м</w:t>
            </w:r>
            <w:r>
              <w:rPr>
                <w:rFonts w:eastAsiaTheme="minorEastAsia"/>
                <w:b w:val="0"/>
                <w:bCs/>
                <w:iCs/>
                <w:sz w:val="18"/>
              </w:rPr>
              <w:t>ясо, тонн ж.</w:t>
            </w:r>
            <w:proofErr w:type="gramStart"/>
            <w:r>
              <w:rPr>
                <w:rFonts w:eastAsiaTheme="minorEastAsia"/>
                <w:b w:val="0"/>
                <w:bCs/>
                <w:iCs/>
                <w:sz w:val="18"/>
              </w:rPr>
              <w:t>м</w:t>
            </w:r>
            <w:proofErr w:type="gramEnd"/>
            <w:r>
              <w:rPr>
                <w:rFonts w:eastAsiaTheme="minorEastAsia"/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35725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100,9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99,8</w:t>
            </w:r>
          </w:p>
        </w:tc>
      </w:tr>
      <w:tr w:rsidR="00017C57" w:rsidTr="00017C57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</w:rPr>
              <w:t>Молоко, 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298141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100,2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100,1</w:t>
            </w:r>
          </w:p>
        </w:tc>
      </w:tr>
      <w:tr w:rsidR="00017C57" w:rsidTr="00017C57">
        <w:trPr>
          <w:trHeight w:val="133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83265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101,8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108,2</w:t>
            </w:r>
          </w:p>
        </w:tc>
      </w:tr>
      <w:tr w:rsidR="00017C57" w:rsidTr="00017C57"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sz w:val="18"/>
              </w:rPr>
            </w:pPr>
            <w:r>
              <w:rPr>
                <w:rFonts w:eastAsiaTheme="minorEastAsia"/>
                <w:iCs/>
                <w:sz w:val="18"/>
              </w:rPr>
              <w:t>Крестьянские хозяйства</w:t>
            </w:r>
          </w:p>
        </w:tc>
      </w:tr>
      <w:tr w:rsidR="00017C57" w:rsidTr="00017C57">
        <w:trPr>
          <w:trHeight w:val="254"/>
        </w:trPr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caps/>
                <w:sz w:val="18"/>
              </w:rPr>
              <w:t>м</w:t>
            </w:r>
            <w:r>
              <w:rPr>
                <w:rFonts w:eastAsiaTheme="minorEastAsia"/>
                <w:b w:val="0"/>
                <w:bCs/>
                <w:iCs/>
                <w:sz w:val="18"/>
              </w:rPr>
              <w:t>ясо, тонн ж.</w:t>
            </w:r>
            <w:proofErr w:type="gramStart"/>
            <w:r>
              <w:rPr>
                <w:rFonts w:eastAsiaTheme="minorEastAsia"/>
                <w:b w:val="0"/>
                <w:bCs/>
                <w:iCs/>
                <w:sz w:val="18"/>
              </w:rPr>
              <w:t>м</w:t>
            </w:r>
            <w:proofErr w:type="gramEnd"/>
            <w:r>
              <w:rPr>
                <w:rFonts w:eastAsiaTheme="minorEastAsia"/>
                <w:b w:val="0"/>
                <w:bCs/>
                <w:iCs/>
                <w:sz w:val="18"/>
              </w:rPr>
              <w:t>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13846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99,7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99,5</w:t>
            </w:r>
          </w:p>
        </w:tc>
      </w:tr>
      <w:tr w:rsidR="00017C57" w:rsidTr="00017C57">
        <w:tc>
          <w:tcPr>
            <w:tcW w:w="2435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</w:rPr>
              <w:t>Молоко, тонн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67425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99,9</w:t>
            </w:r>
          </w:p>
        </w:tc>
      </w:tr>
      <w:tr w:rsidR="00017C57" w:rsidTr="00017C57">
        <w:tc>
          <w:tcPr>
            <w:tcW w:w="2435" w:type="pct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ind w:firstLine="426"/>
              <w:jc w:val="left"/>
              <w:rPr>
                <w:rFonts w:eastAsiaTheme="minorEastAsia"/>
              </w:rPr>
            </w:pPr>
            <w:r>
              <w:rPr>
                <w:rFonts w:eastAsiaTheme="minorEastAsia"/>
                <w:b w:val="0"/>
                <w:bCs/>
                <w:iCs/>
                <w:sz w:val="18"/>
              </w:rPr>
              <w:t>Яйцо, тыс. шт.</w:t>
            </w:r>
          </w:p>
        </w:tc>
        <w:tc>
          <w:tcPr>
            <w:tcW w:w="856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10853</w:t>
            </w:r>
          </w:p>
        </w:tc>
        <w:tc>
          <w:tcPr>
            <w:tcW w:w="834" w:type="pct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88,1</w:t>
            </w:r>
          </w:p>
        </w:tc>
        <w:tc>
          <w:tcPr>
            <w:tcW w:w="875" w:type="pct"/>
            <w:gridSpan w:val="2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17C57" w:rsidRDefault="00017C57">
            <w:pPr>
              <w:pStyle w:val="1"/>
              <w:keepNext w:val="0"/>
              <w:rPr>
                <w:rFonts w:eastAsia="Arial Unicode MS"/>
                <w:b w:val="0"/>
                <w:bCs/>
                <w:iCs/>
                <w:sz w:val="18"/>
              </w:rPr>
            </w:pPr>
            <w:r>
              <w:rPr>
                <w:rFonts w:eastAsia="Arial Unicode MS"/>
                <w:b w:val="0"/>
                <w:bCs/>
                <w:iCs/>
                <w:sz w:val="18"/>
              </w:rPr>
              <w:t>75,2</w:t>
            </w:r>
          </w:p>
        </w:tc>
      </w:tr>
    </w:tbl>
    <w:p w:rsidR="00211AFA" w:rsidRPr="00D2344B" w:rsidRDefault="00211AFA" w:rsidP="00D2344B"/>
    <w:sectPr w:rsidR="00211AFA" w:rsidRPr="00D2344B" w:rsidSect="00256A44">
      <w:footerReference w:type="even" r:id="rId6"/>
      <w:footerReference w:type="default" r:id="rId7"/>
      <w:pgSz w:w="8392" w:h="11907" w:code="11"/>
      <w:pgMar w:top="1134" w:right="1134" w:bottom="1134" w:left="1134" w:header="709" w:footer="435" w:gutter="0"/>
      <w:pgNumType w:start="4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67" w:rsidRDefault="002B3267">
      <w:pPr>
        <w:spacing w:line="240" w:lineRule="auto"/>
      </w:pPr>
      <w:r>
        <w:separator/>
      </w:r>
    </w:p>
  </w:endnote>
  <w:endnote w:type="continuationSeparator" w:id="1">
    <w:p w:rsidR="002B3267" w:rsidRDefault="002B3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Default="007F2A9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7B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17B79">
      <w:rPr>
        <w:rStyle w:val="a5"/>
        <w:noProof/>
      </w:rPr>
      <w:t>32</w:t>
    </w:r>
    <w:r>
      <w:rPr>
        <w:rStyle w:val="a5"/>
      </w:rPr>
      <w:fldChar w:fldCharType="end"/>
    </w:r>
  </w:p>
  <w:p w:rsidR="00C35360" w:rsidRDefault="00017C5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360" w:rsidRPr="001A71CB" w:rsidRDefault="007F2A9D">
    <w:pPr>
      <w:pStyle w:val="a3"/>
      <w:jc w:val="center"/>
      <w:rPr>
        <w:sz w:val="18"/>
        <w:szCs w:val="18"/>
      </w:rPr>
    </w:pPr>
    <w:r w:rsidRPr="001A71CB">
      <w:rPr>
        <w:sz w:val="18"/>
        <w:szCs w:val="18"/>
      </w:rPr>
      <w:fldChar w:fldCharType="begin"/>
    </w:r>
    <w:r w:rsidR="00017B79" w:rsidRPr="001A71CB">
      <w:rPr>
        <w:sz w:val="18"/>
        <w:szCs w:val="18"/>
      </w:rPr>
      <w:instrText xml:space="preserve"> PAGE   \* MERGEFORMAT </w:instrText>
    </w:r>
    <w:r w:rsidRPr="001A71CB">
      <w:rPr>
        <w:sz w:val="18"/>
        <w:szCs w:val="18"/>
      </w:rPr>
      <w:fldChar w:fldCharType="separate"/>
    </w:r>
    <w:r w:rsidR="00017C57">
      <w:rPr>
        <w:noProof/>
        <w:sz w:val="18"/>
        <w:szCs w:val="18"/>
      </w:rPr>
      <w:t>49</w:t>
    </w:r>
    <w:r w:rsidRPr="001A71CB">
      <w:rPr>
        <w:sz w:val="18"/>
        <w:szCs w:val="18"/>
      </w:rPr>
      <w:fldChar w:fldCharType="end"/>
    </w:r>
  </w:p>
  <w:p w:rsidR="00C35360" w:rsidRDefault="00017C57">
    <w:pPr>
      <w:pStyle w:val="a3"/>
      <w:tabs>
        <w:tab w:val="left" w:pos="5387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67" w:rsidRDefault="002B3267">
      <w:pPr>
        <w:spacing w:line="240" w:lineRule="auto"/>
      </w:pPr>
      <w:r>
        <w:separator/>
      </w:r>
    </w:p>
  </w:footnote>
  <w:footnote w:type="continuationSeparator" w:id="1">
    <w:p w:rsidR="002B3267" w:rsidRDefault="002B326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0786"/>
    <w:rsid w:val="00017B79"/>
    <w:rsid w:val="00017C57"/>
    <w:rsid w:val="00085FA3"/>
    <w:rsid w:val="00101E4A"/>
    <w:rsid w:val="001B39B3"/>
    <w:rsid w:val="00211AFA"/>
    <w:rsid w:val="002B3267"/>
    <w:rsid w:val="003034B0"/>
    <w:rsid w:val="003F15AE"/>
    <w:rsid w:val="004E5984"/>
    <w:rsid w:val="00565D63"/>
    <w:rsid w:val="00596BBD"/>
    <w:rsid w:val="006435A7"/>
    <w:rsid w:val="006C37C9"/>
    <w:rsid w:val="007479C2"/>
    <w:rsid w:val="007D2609"/>
    <w:rsid w:val="007F2A9D"/>
    <w:rsid w:val="00882EE0"/>
    <w:rsid w:val="008A077D"/>
    <w:rsid w:val="00947CBE"/>
    <w:rsid w:val="009F0D90"/>
    <w:rsid w:val="00A56F69"/>
    <w:rsid w:val="00A7702F"/>
    <w:rsid w:val="00B11C9F"/>
    <w:rsid w:val="00BC4B3E"/>
    <w:rsid w:val="00C23458"/>
    <w:rsid w:val="00D2344B"/>
    <w:rsid w:val="00DA60B4"/>
    <w:rsid w:val="00EC0786"/>
    <w:rsid w:val="00F01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79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7B79"/>
    <w:pPr>
      <w:keepNext/>
      <w:spacing w:line="24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017B79"/>
    <w:pPr>
      <w:keepNext/>
      <w:spacing w:line="240" w:lineRule="auto"/>
      <w:jc w:val="left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17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017B7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17B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17B79"/>
  </w:style>
  <w:style w:type="character" w:customStyle="1" w:styleId="a6">
    <w:name w:val="Основной шрифт"/>
    <w:rsid w:val="00017B79"/>
  </w:style>
  <w:style w:type="paragraph" w:customStyle="1" w:styleId="31">
    <w:name w:val="Основной текст 31"/>
    <w:basedOn w:val="a"/>
    <w:rsid w:val="00017B79"/>
    <w:pPr>
      <w:spacing w:before="120"/>
      <w:jc w:val="center"/>
    </w:pPr>
    <w:rPr>
      <w:b/>
      <w:caps/>
      <w:sz w:val="24"/>
    </w:rPr>
  </w:style>
  <w:style w:type="paragraph" w:styleId="a7">
    <w:name w:val="Body Text Indent"/>
    <w:basedOn w:val="a"/>
    <w:link w:val="a8"/>
    <w:rsid w:val="00596BBD"/>
    <w:pPr>
      <w:spacing w:line="240" w:lineRule="auto"/>
      <w:ind w:firstLine="720"/>
      <w:jc w:val="left"/>
    </w:pPr>
  </w:style>
  <w:style w:type="character" w:customStyle="1" w:styleId="a8">
    <w:name w:val="Основной текст с отступом Знак"/>
    <w:basedOn w:val="a0"/>
    <w:link w:val="a7"/>
    <w:rsid w:val="00596BB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Джамавов Марат Абдулкадырович</dc:creator>
  <cp:keywords/>
  <dc:description/>
  <cp:lastModifiedBy>P05_AlkhamatovaZA</cp:lastModifiedBy>
  <cp:revision>22</cp:revision>
  <dcterms:created xsi:type="dcterms:W3CDTF">2020-11-23T13:44:00Z</dcterms:created>
  <dcterms:modified xsi:type="dcterms:W3CDTF">2022-07-22T06:26:00Z</dcterms:modified>
</cp:coreProperties>
</file>